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F42D3" w14:textId="3B267179" w:rsidR="007A2BFF" w:rsidRPr="000222CB" w:rsidRDefault="007A2BFF">
      <w:pPr>
        <w:rPr>
          <w:b/>
        </w:rPr>
      </w:pPr>
      <w:r w:rsidRPr="000222CB">
        <w:rPr>
          <w:b/>
        </w:rPr>
        <w:t>Testi da inserire nella</w:t>
      </w:r>
      <w:r w:rsidR="00EB1EC4">
        <w:rPr>
          <w:b/>
        </w:rPr>
        <w:t xml:space="preserve"> confezione, oltre al logotipo </w:t>
      </w:r>
      <w:proofErr w:type="spellStart"/>
      <w:r w:rsidR="00EB1EC4" w:rsidRPr="00EB1EC4">
        <w:rPr>
          <w:b/>
          <w:i/>
        </w:rPr>
        <w:t>E</w:t>
      </w:r>
      <w:r w:rsidRPr="00EB1EC4">
        <w:rPr>
          <w:b/>
          <w:i/>
        </w:rPr>
        <w:t>cofè</w:t>
      </w:r>
      <w:proofErr w:type="spellEnd"/>
      <w:r w:rsidRPr="000222CB">
        <w:rPr>
          <w:b/>
        </w:rPr>
        <w:t>:</w:t>
      </w:r>
    </w:p>
    <w:p w14:paraId="4143599E" w14:textId="77777777" w:rsidR="007A2BFF" w:rsidRPr="00F340C2" w:rsidRDefault="007A2BFF"/>
    <w:p w14:paraId="4FD1C861" w14:textId="34F00441" w:rsidR="007A2BFF" w:rsidRDefault="007A2BFF">
      <w:r w:rsidRPr="00F340C2">
        <w:t>L’espresso bio</w:t>
      </w:r>
      <w:r w:rsidR="007838F0" w:rsidRPr="00F340C2">
        <w:t>logico</w:t>
      </w:r>
    </w:p>
    <w:p w14:paraId="19B8985B" w14:textId="77777777" w:rsidR="00F340C2" w:rsidRPr="00F340C2" w:rsidRDefault="00F340C2"/>
    <w:p w14:paraId="3E01241B" w14:textId="77777777" w:rsidR="00A070B2" w:rsidRPr="00F340C2" w:rsidRDefault="00A070B2">
      <w:r w:rsidRPr="00F340C2">
        <w:t>Selezione speciale</w:t>
      </w:r>
    </w:p>
    <w:p w14:paraId="4CD2E4BE" w14:textId="77777777" w:rsidR="007A2BFF" w:rsidRPr="00F340C2" w:rsidRDefault="007A2BFF">
      <w:r w:rsidRPr="00F340C2">
        <w:t>100% arabica</w:t>
      </w:r>
    </w:p>
    <w:p w14:paraId="230227AA" w14:textId="77777777" w:rsidR="005E097A" w:rsidRPr="00F340C2" w:rsidRDefault="005E097A"/>
    <w:p w14:paraId="519E2B0F" w14:textId="21FA69F0" w:rsidR="00A070B2" w:rsidRPr="00F340C2" w:rsidRDefault="005E097A">
      <w:proofErr w:type="spellStart"/>
      <w:r w:rsidRPr="00EB1EC4">
        <w:rPr>
          <w:i/>
        </w:rPr>
        <w:t>Ecofè</w:t>
      </w:r>
      <w:proofErr w:type="spellEnd"/>
      <w:r w:rsidRPr="00F340C2">
        <w:t xml:space="preserve"> è l’ultimo nato in casa </w:t>
      </w:r>
      <w:proofErr w:type="spellStart"/>
      <w:r w:rsidRPr="00F340C2">
        <w:t>Tazzulé</w:t>
      </w:r>
      <w:proofErr w:type="spellEnd"/>
      <w:r w:rsidRPr="00F340C2">
        <w:t>, un caffè raffinato per un</w:t>
      </w:r>
      <w:r w:rsidR="00F340C2" w:rsidRPr="00F340C2">
        <w:t xml:space="preserve">a sorprendente </w:t>
      </w:r>
      <w:r w:rsidRPr="00F340C2">
        <w:t xml:space="preserve">esperienza sensoriale che rispetta l’ambiente. </w:t>
      </w:r>
    </w:p>
    <w:p w14:paraId="1EBED330" w14:textId="77777777" w:rsidR="00F340C2" w:rsidRPr="00F340C2" w:rsidRDefault="00F340C2"/>
    <w:p w14:paraId="3BE6B6B7" w14:textId="3653F113" w:rsidR="00CD4402" w:rsidRPr="00F340C2" w:rsidRDefault="00A070B2">
      <w:r w:rsidRPr="00F340C2">
        <w:t>Aroma intenso</w:t>
      </w:r>
      <w:r w:rsidR="007838F0" w:rsidRPr="00F340C2">
        <w:t xml:space="preserve"> e persistente</w:t>
      </w:r>
    </w:p>
    <w:p w14:paraId="1CFC6346" w14:textId="39BED6F8" w:rsidR="00A070B2" w:rsidRPr="00F340C2" w:rsidRDefault="00A070B2">
      <w:r w:rsidRPr="00F340C2">
        <w:t>Gusto rotondo</w:t>
      </w:r>
      <w:r w:rsidR="007838F0" w:rsidRPr="00F340C2">
        <w:t xml:space="preserve"> </w:t>
      </w:r>
    </w:p>
    <w:p w14:paraId="19B5EE0B" w14:textId="7379CEDF" w:rsidR="005E097A" w:rsidRPr="00F340C2" w:rsidRDefault="005E097A">
      <w:r w:rsidRPr="00F340C2">
        <w:t>Tostatura media</w:t>
      </w:r>
    </w:p>
    <w:p w14:paraId="19793146" w14:textId="77777777" w:rsidR="00CD4402" w:rsidRPr="00F340C2" w:rsidRDefault="00CD4402"/>
    <w:p w14:paraId="596410C9" w14:textId="77777777" w:rsidR="007A2BFF" w:rsidRPr="00F340C2" w:rsidRDefault="00CD4402">
      <w:pPr>
        <w:rPr>
          <w:color w:val="000000" w:themeColor="text1"/>
        </w:rPr>
      </w:pPr>
      <w:r w:rsidRPr="00F340C2">
        <w:rPr>
          <w:color w:val="000000" w:themeColor="text1"/>
        </w:rPr>
        <w:t>Provenienza:</w:t>
      </w:r>
    </w:p>
    <w:p w14:paraId="6EE4DE5C" w14:textId="2F7E34F7" w:rsidR="00A070B2" w:rsidRDefault="00A070B2" w:rsidP="00A070B2">
      <w:pPr>
        <w:rPr>
          <w:rFonts w:eastAsia="Times New Roman"/>
          <w:color w:val="000000" w:themeColor="text1"/>
          <w:shd w:val="clear" w:color="auto" w:fill="FFFFFF"/>
        </w:rPr>
      </w:pPr>
      <w:r w:rsidRPr="00F340C2">
        <w:rPr>
          <w:rFonts w:eastAsia="Times New Roman"/>
          <w:color w:val="000000" w:themeColor="text1"/>
          <w:shd w:val="clear" w:color="auto" w:fill="FFFFFF"/>
        </w:rPr>
        <w:t xml:space="preserve">È sulle vette del Centro America e dell’Africa che vengono selezionati i migliori Arabica di montagna provenienti da aree incontaminate: </w:t>
      </w:r>
      <w:r w:rsidR="00EB1EC4">
        <w:rPr>
          <w:rFonts w:eastAsia="Times New Roman"/>
          <w:color w:val="000000" w:themeColor="text1"/>
          <w:shd w:val="clear" w:color="auto" w:fill="FFFFFF"/>
        </w:rPr>
        <w:t xml:space="preserve">così nasce </w:t>
      </w:r>
      <w:proofErr w:type="spellStart"/>
      <w:r w:rsidR="00EB1EC4" w:rsidRPr="00EB1EC4">
        <w:rPr>
          <w:rFonts w:eastAsia="Times New Roman"/>
          <w:i/>
          <w:color w:val="000000" w:themeColor="text1"/>
          <w:shd w:val="clear" w:color="auto" w:fill="FFFFFF"/>
        </w:rPr>
        <w:t>E</w:t>
      </w:r>
      <w:r w:rsidR="00CD4402" w:rsidRPr="00EB1EC4">
        <w:rPr>
          <w:rFonts w:eastAsia="Times New Roman"/>
          <w:i/>
          <w:color w:val="000000" w:themeColor="text1"/>
          <w:shd w:val="clear" w:color="auto" w:fill="FFFFFF"/>
        </w:rPr>
        <w:t>cofè</w:t>
      </w:r>
      <w:proofErr w:type="spellEnd"/>
      <w:r w:rsidR="00CD4402" w:rsidRPr="00F340C2">
        <w:rPr>
          <w:rFonts w:eastAsia="Times New Roman"/>
          <w:color w:val="000000" w:themeColor="text1"/>
          <w:shd w:val="clear" w:color="auto" w:fill="FFFFFF"/>
        </w:rPr>
        <w:t>, un caffè 100% biologico</w:t>
      </w:r>
      <w:r w:rsidRPr="00F340C2">
        <w:rPr>
          <w:rFonts w:eastAsia="Times New Roman"/>
          <w:color w:val="000000" w:themeColor="text1"/>
          <w:shd w:val="clear" w:color="auto" w:fill="FFFFFF"/>
        </w:rPr>
        <w:t>.</w:t>
      </w:r>
    </w:p>
    <w:p w14:paraId="5DFD8C86" w14:textId="36660867" w:rsidR="00437AB2" w:rsidRPr="00F340C2" w:rsidRDefault="00437AB2" w:rsidP="00A070B2">
      <w:pPr>
        <w:rPr>
          <w:rFonts w:eastAsia="Times New Roman"/>
          <w:color w:val="000000" w:themeColor="text1"/>
          <w:shd w:val="clear" w:color="auto" w:fill="FFFFFF"/>
        </w:rPr>
      </w:pPr>
      <w:r>
        <w:rPr>
          <w:rFonts w:eastAsia="Times New Roman"/>
          <w:color w:val="000000" w:themeColor="text1"/>
          <w:shd w:val="clear" w:color="auto" w:fill="FFFFFF"/>
        </w:rPr>
        <w:t>Le piante sono coltivate in armonia con la natura, rispettando la sostenibilità ambientale e lo sviluppo delle comunità locali, secondo gli standard UTZ.</w:t>
      </w:r>
    </w:p>
    <w:p w14:paraId="220F9EE1" w14:textId="77777777" w:rsidR="00EB1EC4" w:rsidRDefault="00EB1EC4" w:rsidP="00CD4402">
      <w:pPr>
        <w:rPr>
          <w:rFonts w:cs="Times New Roman"/>
          <w:color w:val="000000" w:themeColor="text1"/>
          <w:lang w:eastAsia="it-IT"/>
        </w:rPr>
      </w:pPr>
    </w:p>
    <w:p w14:paraId="6949A994" w14:textId="51D7D60F" w:rsidR="005E097A" w:rsidRPr="00F340C2" w:rsidRDefault="005E097A" w:rsidP="00CD4402">
      <w:pPr>
        <w:rPr>
          <w:rFonts w:cs="Times New Roman"/>
          <w:color w:val="000000" w:themeColor="text1"/>
          <w:lang w:eastAsia="it-IT"/>
        </w:rPr>
      </w:pPr>
      <w:r w:rsidRPr="00F340C2">
        <w:rPr>
          <w:rFonts w:cs="Times New Roman"/>
          <w:color w:val="000000" w:themeColor="text1"/>
          <w:lang w:eastAsia="it-IT"/>
        </w:rPr>
        <w:t>Preparazione:</w:t>
      </w:r>
    </w:p>
    <w:p w14:paraId="49FB8987" w14:textId="3E7D1154" w:rsidR="005E097A" w:rsidRDefault="005E097A" w:rsidP="00CD4402">
      <w:pPr>
        <w:rPr>
          <w:rFonts w:cs="Times New Roman"/>
          <w:color w:val="000000" w:themeColor="text1"/>
          <w:lang w:eastAsia="it-IT"/>
        </w:rPr>
      </w:pPr>
      <w:r w:rsidRPr="00F340C2">
        <w:rPr>
          <w:rFonts w:cs="Times New Roman"/>
          <w:color w:val="000000" w:themeColor="text1"/>
          <w:lang w:eastAsia="it-IT"/>
        </w:rPr>
        <w:t>la macinatura di questo caffè è ideale per la moka.</w:t>
      </w:r>
    </w:p>
    <w:p w14:paraId="3E44D373" w14:textId="77777777" w:rsidR="00F340C2" w:rsidRPr="00F340C2" w:rsidRDefault="00F340C2" w:rsidP="00CD4402">
      <w:pPr>
        <w:rPr>
          <w:rFonts w:cs="Times New Roman"/>
          <w:color w:val="000000" w:themeColor="text1"/>
          <w:lang w:eastAsia="it-IT"/>
        </w:rPr>
      </w:pPr>
    </w:p>
    <w:p w14:paraId="603BEB5E" w14:textId="556C3676" w:rsidR="005E097A" w:rsidRPr="00F340C2" w:rsidRDefault="005E097A" w:rsidP="00CD4402">
      <w:pPr>
        <w:rPr>
          <w:rFonts w:cs="Times New Roman"/>
          <w:color w:val="000000" w:themeColor="text1"/>
          <w:lang w:eastAsia="it-IT"/>
        </w:rPr>
      </w:pPr>
      <w:r w:rsidRPr="00F340C2">
        <w:rPr>
          <w:rFonts w:cs="Times New Roman"/>
          <w:color w:val="000000" w:themeColor="text1"/>
          <w:lang w:eastAsia="it-IT"/>
        </w:rPr>
        <w:t>Consigli per la conservazione:</w:t>
      </w:r>
    </w:p>
    <w:p w14:paraId="3C42FF85" w14:textId="5D857850" w:rsidR="00B168B7" w:rsidRPr="00F340C2" w:rsidRDefault="005E097A" w:rsidP="00CD4402">
      <w:pPr>
        <w:rPr>
          <w:rFonts w:cs="Times New Roman"/>
          <w:color w:val="000000" w:themeColor="text1"/>
          <w:lang w:eastAsia="it-IT"/>
        </w:rPr>
      </w:pPr>
      <w:r w:rsidRPr="00F340C2">
        <w:rPr>
          <w:rFonts w:cs="Times New Roman"/>
          <w:color w:val="000000" w:themeColor="text1"/>
          <w:lang w:eastAsia="it-IT"/>
        </w:rPr>
        <w:t>una volta aperto, conservare il prodotto in frigori</w:t>
      </w:r>
      <w:r w:rsidR="00B168B7" w:rsidRPr="00F340C2">
        <w:rPr>
          <w:rFonts w:cs="Times New Roman"/>
          <w:color w:val="000000" w:themeColor="text1"/>
          <w:lang w:eastAsia="it-IT"/>
        </w:rPr>
        <w:t>fero in un contenitore ermetico, per mantenere freschezza, gusto, aroma.</w:t>
      </w:r>
    </w:p>
    <w:p w14:paraId="77C5EF5C" w14:textId="77777777" w:rsidR="00B168B7" w:rsidRPr="00F340C2" w:rsidRDefault="00B168B7" w:rsidP="00CD4402">
      <w:pPr>
        <w:rPr>
          <w:rFonts w:cs="Times New Roman"/>
          <w:color w:val="000000" w:themeColor="text1"/>
          <w:lang w:eastAsia="it-IT"/>
        </w:rPr>
      </w:pPr>
    </w:p>
    <w:p w14:paraId="18D5644E" w14:textId="44C1C153" w:rsidR="007A2BFF" w:rsidRPr="00F340C2" w:rsidRDefault="00B168B7" w:rsidP="007838F0">
      <w:pPr>
        <w:rPr>
          <w:rFonts w:eastAsia="Calibri" w:cs="Calibri"/>
          <w:color w:val="000000" w:themeColor="text1"/>
          <w:lang w:eastAsia="it-IT"/>
        </w:rPr>
      </w:pPr>
      <w:r w:rsidRPr="00F340C2">
        <w:rPr>
          <w:rFonts w:cs="Times New Roman"/>
          <w:color w:val="000000" w:themeColor="text1"/>
          <w:lang w:eastAsia="it-IT"/>
        </w:rPr>
        <w:t xml:space="preserve">250 g </w:t>
      </w:r>
      <w:r w:rsidRPr="00F340C2">
        <w:rPr>
          <w:rFonts w:eastAsia="Calibri" w:cs="Calibri"/>
          <w:color w:val="000000" w:themeColor="text1"/>
          <w:lang w:eastAsia="it-IT"/>
        </w:rPr>
        <w:t>℮</w:t>
      </w:r>
    </w:p>
    <w:p w14:paraId="2265348F" w14:textId="77777777" w:rsidR="00B168B7" w:rsidRPr="00F340C2" w:rsidRDefault="00B168B7" w:rsidP="007838F0">
      <w:pPr>
        <w:rPr>
          <w:rFonts w:eastAsia="Calibri" w:cs="Calibri"/>
          <w:color w:val="000000" w:themeColor="text1"/>
          <w:lang w:eastAsia="it-IT"/>
        </w:rPr>
      </w:pPr>
    </w:p>
    <w:p w14:paraId="1F9E1BAE" w14:textId="6FEC21FB" w:rsidR="00B168B7" w:rsidRPr="00F340C2" w:rsidRDefault="00B168B7" w:rsidP="007838F0">
      <w:pPr>
        <w:rPr>
          <w:rFonts w:eastAsia="Calibri" w:cs="Calibri"/>
          <w:color w:val="000000" w:themeColor="text1"/>
          <w:lang w:eastAsia="it-IT"/>
        </w:rPr>
      </w:pPr>
      <w:proofErr w:type="spellStart"/>
      <w:r w:rsidRPr="00F340C2">
        <w:rPr>
          <w:rFonts w:eastAsia="Calibri" w:cs="Calibri"/>
          <w:color w:val="000000" w:themeColor="text1"/>
          <w:lang w:eastAsia="it-IT"/>
        </w:rPr>
        <w:t>Tazzulè</w:t>
      </w:r>
      <w:proofErr w:type="spellEnd"/>
    </w:p>
    <w:p w14:paraId="0F98B1DD" w14:textId="513F745A" w:rsidR="00B168B7" w:rsidRPr="00F340C2" w:rsidRDefault="00B168B7" w:rsidP="007838F0">
      <w:pPr>
        <w:rPr>
          <w:rFonts w:eastAsia="Calibri" w:cs="Calibri"/>
          <w:color w:val="000000" w:themeColor="text1"/>
          <w:lang w:eastAsia="it-IT"/>
        </w:rPr>
      </w:pPr>
      <w:r w:rsidRPr="00F340C2">
        <w:rPr>
          <w:rFonts w:eastAsia="Calibri" w:cs="Calibri"/>
          <w:color w:val="000000" w:themeColor="text1"/>
          <w:lang w:eastAsia="it-IT"/>
        </w:rPr>
        <w:t>Via Pargoli, 54</w:t>
      </w:r>
    </w:p>
    <w:p w14:paraId="50E08AF3" w14:textId="0DA477A8" w:rsidR="00B168B7" w:rsidRPr="00F340C2" w:rsidRDefault="00B168B7" w:rsidP="007838F0">
      <w:pPr>
        <w:rPr>
          <w:rFonts w:eastAsia="Calibri" w:cs="Calibri"/>
          <w:color w:val="000000" w:themeColor="text1"/>
          <w:lang w:eastAsia="it-IT"/>
        </w:rPr>
      </w:pPr>
      <w:r w:rsidRPr="00F340C2">
        <w:rPr>
          <w:rFonts w:eastAsia="Calibri" w:cs="Calibri"/>
          <w:color w:val="000000" w:themeColor="text1"/>
          <w:lang w:eastAsia="it-IT"/>
        </w:rPr>
        <w:t>Villa Chiara (NA)</w:t>
      </w:r>
    </w:p>
    <w:p w14:paraId="0A5F8601" w14:textId="054C974E" w:rsidR="00B168B7" w:rsidRDefault="00B168B7" w:rsidP="007838F0">
      <w:pPr>
        <w:rPr>
          <w:rFonts w:eastAsia="Calibri" w:cs="Calibri"/>
          <w:color w:val="000000" w:themeColor="text1"/>
          <w:lang w:eastAsia="it-IT"/>
        </w:rPr>
      </w:pPr>
      <w:r w:rsidRPr="00F340C2">
        <w:rPr>
          <w:rFonts w:eastAsia="Calibri" w:cs="Calibri"/>
          <w:color w:val="000000" w:themeColor="text1"/>
          <w:lang w:eastAsia="it-IT"/>
        </w:rPr>
        <w:t>ITALIA</w:t>
      </w:r>
    </w:p>
    <w:p w14:paraId="7170C8D4" w14:textId="77777777" w:rsidR="00F340C2" w:rsidRDefault="00F340C2" w:rsidP="007838F0">
      <w:pPr>
        <w:rPr>
          <w:rFonts w:eastAsia="Calibri" w:cs="Calibri"/>
          <w:color w:val="000000" w:themeColor="text1"/>
          <w:lang w:eastAsia="it-IT"/>
        </w:rPr>
      </w:pPr>
    </w:p>
    <w:p w14:paraId="0ED555FE" w14:textId="2950B72F" w:rsidR="00F340C2" w:rsidRPr="00F340C2" w:rsidRDefault="00F340C2" w:rsidP="007838F0">
      <w:pPr>
        <w:rPr>
          <w:rFonts w:eastAsia="Calibri" w:cs="Calibri"/>
          <w:color w:val="000000" w:themeColor="text1"/>
          <w:lang w:eastAsia="it-IT"/>
        </w:rPr>
      </w:pPr>
      <w:r>
        <w:rPr>
          <w:rFonts w:eastAsia="Calibri" w:cs="Calibri"/>
          <w:color w:val="000000" w:themeColor="text1"/>
          <w:lang w:eastAsia="it-IT"/>
        </w:rPr>
        <w:t>www.tazzulè.it</w:t>
      </w:r>
    </w:p>
    <w:p w14:paraId="798F30B5" w14:textId="77777777" w:rsidR="00B168B7" w:rsidRPr="00F340C2" w:rsidRDefault="00B168B7" w:rsidP="007838F0">
      <w:pPr>
        <w:rPr>
          <w:rFonts w:eastAsia="Calibri" w:cs="Calibri"/>
          <w:color w:val="000000" w:themeColor="text1"/>
          <w:lang w:eastAsia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0"/>
        <w:gridCol w:w="1526"/>
        <w:gridCol w:w="2126"/>
      </w:tblGrid>
      <w:tr w:rsidR="005F3F43" w:rsidRPr="00F340C2" w14:paraId="391581FD" w14:textId="77777777" w:rsidTr="00D35922">
        <w:tc>
          <w:tcPr>
            <w:tcW w:w="5382" w:type="dxa"/>
            <w:gridSpan w:val="3"/>
          </w:tcPr>
          <w:p w14:paraId="5B85DA53" w14:textId="1DF2739A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VALORI NUTRIZIONALI MEDI</w:t>
            </w:r>
            <w:r w:rsidR="00C747CC">
              <w:rPr>
                <w:rFonts w:eastAsia="Calibri" w:cs="Calibri"/>
                <w:color w:val="000000" w:themeColor="text1"/>
                <w:lang w:eastAsia="it-IT"/>
              </w:rPr>
              <w:t>*</w:t>
            </w:r>
          </w:p>
        </w:tc>
      </w:tr>
      <w:tr w:rsidR="005F3F43" w:rsidRPr="00F340C2" w14:paraId="40C50896" w14:textId="77777777" w:rsidTr="005F3F43">
        <w:tc>
          <w:tcPr>
            <w:tcW w:w="1730" w:type="dxa"/>
          </w:tcPr>
          <w:p w14:paraId="0928869A" w14:textId="77777777" w:rsidR="00B168B7" w:rsidRPr="00F340C2" w:rsidRDefault="00B168B7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</w:p>
        </w:tc>
        <w:tc>
          <w:tcPr>
            <w:tcW w:w="1526" w:type="dxa"/>
          </w:tcPr>
          <w:p w14:paraId="72C0848E" w14:textId="72048B65" w:rsidR="00B168B7" w:rsidRPr="00F340C2" w:rsidRDefault="005F3F43" w:rsidP="005F3F43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100 ml</w:t>
            </w:r>
          </w:p>
        </w:tc>
        <w:tc>
          <w:tcPr>
            <w:tcW w:w="2126" w:type="dxa"/>
          </w:tcPr>
          <w:p w14:paraId="5EAA27C8" w14:textId="35255137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1 tazza da 50 ml</w:t>
            </w:r>
          </w:p>
        </w:tc>
      </w:tr>
      <w:tr w:rsidR="005F3F43" w:rsidRPr="00F340C2" w14:paraId="6F81DEFD" w14:textId="77777777" w:rsidTr="005F3F43">
        <w:tc>
          <w:tcPr>
            <w:tcW w:w="1730" w:type="dxa"/>
          </w:tcPr>
          <w:p w14:paraId="61E72FAB" w14:textId="73A976F4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Energia</w:t>
            </w:r>
          </w:p>
        </w:tc>
        <w:tc>
          <w:tcPr>
            <w:tcW w:w="1526" w:type="dxa"/>
          </w:tcPr>
          <w:p w14:paraId="7D1C9067" w14:textId="4EC85A0F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 xml:space="preserve">56 </w:t>
            </w:r>
            <w:proofErr w:type="spellStart"/>
            <w:r w:rsidRPr="00F340C2">
              <w:rPr>
                <w:rFonts w:eastAsia="Calibri" w:cs="Calibri"/>
                <w:color w:val="000000" w:themeColor="text1"/>
                <w:lang w:eastAsia="it-IT"/>
              </w:rPr>
              <w:t>kj</w:t>
            </w:r>
            <w:proofErr w:type="spellEnd"/>
          </w:p>
        </w:tc>
        <w:tc>
          <w:tcPr>
            <w:tcW w:w="2126" w:type="dxa"/>
          </w:tcPr>
          <w:p w14:paraId="4BDCC517" w14:textId="7733CE0F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 xml:space="preserve">28 </w:t>
            </w:r>
            <w:proofErr w:type="spellStart"/>
            <w:r w:rsidRPr="00F340C2">
              <w:rPr>
                <w:rFonts w:eastAsia="Calibri" w:cs="Calibri"/>
                <w:color w:val="000000" w:themeColor="text1"/>
                <w:lang w:eastAsia="it-IT"/>
              </w:rPr>
              <w:t>kj</w:t>
            </w:r>
            <w:proofErr w:type="spellEnd"/>
          </w:p>
        </w:tc>
      </w:tr>
      <w:tr w:rsidR="005F3F43" w:rsidRPr="00F340C2" w14:paraId="543A0728" w14:textId="77777777" w:rsidTr="005F3F43">
        <w:tc>
          <w:tcPr>
            <w:tcW w:w="1730" w:type="dxa"/>
          </w:tcPr>
          <w:p w14:paraId="645495BB" w14:textId="77777777" w:rsidR="00B168B7" w:rsidRPr="00F340C2" w:rsidRDefault="00B168B7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</w:p>
        </w:tc>
        <w:tc>
          <w:tcPr>
            <w:tcW w:w="1526" w:type="dxa"/>
          </w:tcPr>
          <w:p w14:paraId="1C0110A9" w14:textId="197502C6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14 kcal</w:t>
            </w:r>
          </w:p>
        </w:tc>
        <w:tc>
          <w:tcPr>
            <w:tcW w:w="2126" w:type="dxa"/>
          </w:tcPr>
          <w:p w14:paraId="6FE8E22F" w14:textId="38F81A01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7 kcal</w:t>
            </w:r>
          </w:p>
        </w:tc>
      </w:tr>
      <w:tr w:rsidR="005F3F43" w:rsidRPr="00F340C2" w14:paraId="57E66C9A" w14:textId="77777777" w:rsidTr="005F3F43">
        <w:tc>
          <w:tcPr>
            <w:tcW w:w="1730" w:type="dxa"/>
          </w:tcPr>
          <w:p w14:paraId="51315A87" w14:textId="210A7B6C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Grassi</w:t>
            </w:r>
          </w:p>
        </w:tc>
        <w:tc>
          <w:tcPr>
            <w:tcW w:w="1526" w:type="dxa"/>
          </w:tcPr>
          <w:p w14:paraId="6D6AD471" w14:textId="2A2D96A8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0,0 g</w:t>
            </w:r>
          </w:p>
        </w:tc>
        <w:tc>
          <w:tcPr>
            <w:tcW w:w="2126" w:type="dxa"/>
          </w:tcPr>
          <w:p w14:paraId="3664E65E" w14:textId="31F97C41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0,0 g</w:t>
            </w:r>
          </w:p>
        </w:tc>
      </w:tr>
      <w:tr w:rsidR="005F3F43" w:rsidRPr="00F340C2" w14:paraId="148EC7A5" w14:textId="77777777" w:rsidTr="005F3F43">
        <w:tc>
          <w:tcPr>
            <w:tcW w:w="1730" w:type="dxa"/>
          </w:tcPr>
          <w:p w14:paraId="3DE14296" w14:textId="6CB5FD11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di cui saturi</w:t>
            </w:r>
          </w:p>
        </w:tc>
        <w:tc>
          <w:tcPr>
            <w:tcW w:w="1526" w:type="dxa"/>
          </w:tcPr>
          <w:p w14:paraId="05C44AE3" w14:textId="1011072D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0,0 g</w:t>
            </w:r>
          </w:p>
        </w:tc>
        <w:tc>
          <w:tcPr>
            <w:tcW w:w="2126" w:type="dxa"/>
          </w:tcPr>
          <w:p w14:paraId="5679AA80" w14:textId="784D1625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0,0 g</w:t>
            </w:r>
          </w:p>
        </w:tc>
      </w:tr>
      <w:tr w:rsidR="005F3F43" w:rsidRPr="00F340C2" w14:paraId="0C123772" w14:textId="77777777" w:rsidTr="005F3F43">
        <w:tc>
          <w:tcPr>
            <w:tcW w:w="1730" w:type="dxa"/>
          </w:tcPr>
          <w:p w14:paraId="448DC1EF" w14:textId="4057909D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Carboidrati</w:t>
            </w:r>
          </w:p>
        </w:tc>
        <w:tc>
          <w:tcPr>
            <w:tcW w:w="1526" w:type="dxa"/>
          </w:tcPr>
          <w:p w14:paraId="0D55C21F" w14:textId="47C10E8A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1,6 g</w:t>
            </w:r>
          </w:p>
        </w:tc>
        <w:tc>
          <w:tcPr>
            <w:tcW w:w="2126" w:type="dxa"/>
          </w:tcPr>
          <w:p w14:paraId="2E04E000" w14:textId="75DDE841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0,8 g</w:t>
            </w:r>
          </w:p>
        </w:tc>
      </w:tr>
      <w:tr w:rsidR="005F3F43" w:rsidRPr="00F340C2" w14:paraId="4AC01C6B" w14:textId="77777777" w:rsidTr="005F3F43">
        <w:tc>
          <w:tcPr>
            <w:tcW w:w="1730" w:type="dxa"/>
          </w:tcPr>
          <w:p w14:paraId="31E5C2EB" w14:textId="7C3AF69A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di cui zuccheri</w:t>
            </w:r>
          </w:p>
        </w:tc>
        <w:tc>
          <w:tcPr>
            <w:tcW w:w="1526" w:type="dxa"/>
          </w:tcPr>
          <w:p w14:paraId="5673752E" w14:textId="3E2450C5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Tracce</w:t>
            </w:r>
          </w:p>
        </w:tc>
        <w:tc>
          <w:tcPr>
            <w:tcW w:w="2126" w:type="dxa"/>
          </w:tcPr>
          <w:p w14:paraId="26634E50" w14:textId="123B6A63" w:rsidR="00B168B7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tracce</w:t>
            </w:r>
          </w:p>
        </w:tc>
      </w:tr>
      <w:tr w:rsidR="005F3F43" w:rsidRPr="00F340C2" w14:paraId="67172716" w14:textId="77777777" w:rsidTr="005F3F43">
        <w:tc>
          <w:tcPr>
            <w:tcW w:w="1730" w:type="dxa"/>
          </w:tcPr>
          <w:p w14:paraId="1194BCE2" w14:textId="1CBA77C7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Proteine</w:t>
            </w:r>
          </w:p>
        </w:tc>
        <w:tc>
          <w:tcPr>
            <w:tcW w:w="1526" w:type="dxa"/>
          </w:tcPr>
          <w:p w14:paraId="121EF58F" w14:textId="3891D7D9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0,8 g</w:t>
            </w:r>
          </w:p>
        </w:tc>
        <w:tc>
          <w:tcPr>
            <w:tcW w:w="2126" w:type="dxa"/>
          </w:tcPr>
          <w:p w14:paraId="48BF1F0E" w14:textId="4E126F68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0,4 g</w:t>
            </w:r>
          </w:p>
        </w:tc>
      </w:tr>
      <w:tr w:rsidR="005F3F43" w:rsidRPr="00F340C2" w14:paraId="2B9F91EC" w14:textId="77777777" w:rsidTr="005F3F43">
        <w:tc>
          <w:tcPr>
            <w:tcW w:w="1730" w:type="dxa"/>
          </w:tcPr>
          <w:p w14:paraId="6BCA9691" w14:textId="29FBABEA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 xml:space="preserve">Sale </w:t>
            </w:r>
          </w:p>
        </w:tc>
        <w:tc>
          <w:tcPr>
            <w:tcW w:w="1526" w:type="dxa"/>
          </w:tcPr>
          <w:p w14:paraId="55FF1B0E" w14:textId="36FEEBA7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0,0 g</w:t>
            </w:r>
          </w:p>
        </w:tc>
        <w:tc>
          <w:tcPr>
            <w:tcW w:w="2126" w:type="dxa"/>
          </w:tcPr>
          <w:p w14:paraId="36BDD4F5" w14:textId="6CA32F9F" w:rsidR="005F3F43" w:rsidRPr="00F340C2" w:rsidRDefault="005F3F43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 w:rsidRPr="00F340C2">
              <w:rPr>
                <w:rFonts w:eastAsia="Calibri" w:cs="Calibri"/>
                <w:color w:val="000000" w:themeColor="text1"/>
                <w:lang w:eastAsia="it-IT"/>
              </w:rPr>
              <w:t>0,0 g</w:t>
            </w:r>
          </w:p>
        </w:tc>
      </w:tr>
      <w:tr w:rsidR="000222CB" w:rsidRPr="00F340C2" w14:paraId="10269DA6" w14:textId="77777777" w:rsidTr="005D1916">
        <w:tc>
          <w:tcPr>
            <w:tcW w:w="5382" w:type="dxa"/>
            <w:gridSpan w:val="3"/>
          </w:tcPr>
          <w:p w14:paraId="57707433" w14:textId="4C4EF2DB" w:rsidR="000222CB" w:rsidRPr="00F340C2" w:rsidRDefault="00C747CC" w:rsidP="007838F0">
            <w:pPr>
              <w:rPr>
                <w:rFonts w:eastAsia="Calibri" w:cs="Calibri"/>
                <w:color w:val="000000" w:themeColor="text1"/>
                <w:lang w:eastAsia="it-IT"/>
              </w:rPr>
            </w:pPr>
            <w:r>
              <w:rPr>
                <w:rFonts w:eastAsia="Calibri" w:cs="Calibri"/>
                <w:color w:val="000000" w:themeColor="text1"/>
                <w:lang w:eastAsia="it-IT"/>
              </w:rPr>
              <w:t>*</w:t>
            </w:r>
            <w:r w:rsidR="000222CB">
              <w:rPr>
                <w:rFonts w:eastAsia="Calibri" w:cs="Calibri"/>
                <w:color w:val="000000" w:themeColor="text1"/>
                <w:lang w:eastAsia="it-IT"/>
              </w:rPr>
              <w:t xml:space="preserve">Valori riferiti </w:t>
            </w:r>
            <w:r>
              <w:rPr>
                <w:rFonts w:eastAsia="Calibri" w:cs="Calibri"/>
                <w:color w:val="000000" w:themeColor="text1"/>
                <w:lang w:eastAsia="it-IT"/>
              </w:rPr>
              <w:t>a caffè senza zucchero preparato con estrazione moka da tre tazze (17g di caffè)</w:t>
            </w:r>
            <w:bookmarkStart w:id="0" w:name="_GoBack"/>
            <w:bookmarkEnd w:id="0"/>
          </w:p>
        </w:tc>
      </w:tr>
    </w:tbl>
    <w:p w14:paraId="66552F13" w14:textId="77777777" w:rsidR="00B168B7" w:rsidRPr="00F340C2" w:rsidRDefault="00B168B7" w:rsidP="007838F0">
      <w:pPr>
        <w:rPr>
          <w:rFonts w:eastAsia="Calibri" w:cs="Calibri"/>
          <w:color w:val="000000" w:themeColor="text1"/>
          <w:lang w:eastAsia="it-IT"/>
        </w:rPr>
      </w:pPr>
    </w:p>
    <w:p w14:paraId="64656E00" w14:textId="2A0CCDA2" w:rsidR="00B168B7" w:rsidRPr="00F340C2" w:rsidRDefault="000222CB" w:rsidP="007838F0">
      <w:pPr>
        <w:rPr>
          <w:rFonts w:eastAsia="Calibri" w:cs="Calibri"/>
          <w:color w:val="000000" w:themeColor="text1"/>
          <w:lang w:eastAsia="it-IT"/>
        </w:rPr>
      </w:pPr>
      <w:r>
        <w:rPr>
          <w:rFonts w:eastAsia="Calibri" w:cs="Calibri"/>
          <w:noProof/>
          <w:color w:val="000000" w:themeColor="text1"/>
          <w:lang w:val="en-US"/>
        </w:rPr>
        <w:drawing>
          <wp:inline distT="0" distB="0" distL="0" distR="0" wp14:anchorId="4839968B" wp14:editId="5C1F2B62">
            <wp:extent cx="1219200" cy="829056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dic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2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9E725" w14:textId="77777777" w:rsidR="00B168B7" w:rsidRDefault="00B168B7" w:rsidP="007838F0"/>
    <w:p w14:paraId="4FF4FC6A" w14:textId="6478F1BD" w:rsidR="00713166" w:rsidRDefault="00713166" w:rsidP="007838F0">
      <w:r>
        <w:t>Materiale misto a prevalenza plastica.</w:t>
      </w:r>
    </w:p>
    <w:p w14:paraId="048459E2" w14:textId="23EB7382" w:rsidR="00713166" w:rsidRPr="00F340C2" w:rsidRDefault="00713166" w:rsidP="007838F0">
      <w:r>
        <w:t>Verifica le regole di smaltimento del tuo comune.</w:t>
      </w:r>
    </w:p>
    <w:sectPr w:rsidR="00713166" w:rsidRPr="00F340C2" w:rsidSect="00677BA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FF"/>
    <w:rsid w:val="000222CB"/>
    <w:rsid w:val="002B4FD7"/>
    <w:rsid w:val="00437AB2"/>
    <w:rsid w:val="005A7555"/>
    <w:rsid w:val="005E097A"/>
    <w:rsid w:val="005F3F43"/>
    <w:rsid w:val="00677BA5"/>
    <w:rsid w:val="00713166"/>
    <w:rsid w:val="007838F0"/>
    <w:rsid w:val="007A2BFF"/>
    <w:rsid w:val="00A070B2"/>
    <w:rsid w:val="00B168B7"/>
    <w:rsid w:val="00C747CC"/>
    <w:rsid w:val="00CD4402"/>
    <w:rsid w:val="00EB1EC4"/>
    <w:rsid w:val="00F3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F05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">
    <w:name w:val="parag"/>
    <w:basedOn w:val="Normal"/>
    <w:rsid w:val="00A070B2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table" w:styleId="TableGrid">
    <w:name w:val="Table Grid"/>
    <w:basedOn w:val="TableNormal"/>
    <w:uiPriority w:val="39"/>
    <w:rsid w:val="00B16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">
    <w:name w:val="parag"/>
    <w:basedOn w:val="Normal"/>
    <w:rsid w:val="00A070B2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table" w:styleId="TableGrid">
    <w:name w:val="Table Grid"/>
    <w:basedOn w:val="TableNormal"/>
    <w:uiPriority w:val="39"/>
    <w:rsid w:val="00B16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205</Words>
  <Characters>1173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Flaminia</cp:lastModifiedBy>
  <cp:revision>7</cp:revision>
  <dcterms:created xsi:type="dcterms:W3CDTF">2018-03-25T17:28:00Z</dcterms:created>
  <dcterms:modified xsi:type="dcterms:W3CDTF">2019-02-07T10:39:00Z</dcterms:modified>
</cp:coreProperties>
</file>